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r w:rsidRPr="00DD60A0">
        <w:rPr>
          <w:rFonts w:ascii="Aparajita" w:hAnsi="Aparajita" w:cs="Aparajita"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A7732F7" wp14:editId="49EB2684">
            <wp:simplePos x="0" y="0"/>
            <wp:positionH relativeFrom="column">
              <wp:posOffset>-116840</wp:posOffset>
            </wp:positionH>
            <wp:positionV relativeFrom="paragraph">
              <wp:posOffset>-201930</wp:posOffset>
            </wp:positionV>
            <wp:extent cx="14954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7A" w:rsidRPr="00C01EEB" w:rsidRDefault="00304B7A" w:rsidP="00304B7A">
      <w:pPr>
        <w:spacing w:after="0" w:line="240" w:lineRule="auto"/>
        <w:jc w:val="right"/>
        <w:rPr>
          <w:sz w:val="28"/>
          <w:szCs w:val="28"/>
          <w:cs/>
          <w:lang w:bidi="hi-IN"/>
        </w:rPr>
      </w:pPr>
      <w:r w:rsidRPr="00B4487A">
        <w:rPr>
          <w:rFonts w:ascii="Kruti Dev 011" w:hAnsi="Kruti Dev 011"/>
          <w:sz w:val="28"/>
          <w:szCs w:val="28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केन्द्रीय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विद्यालय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सेक्टर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12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द्वारका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नई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दिल्ली</w:t>
      </w:r>
      <w:r>
        <w:rPr>
          <w:rFonts w:ascii="Mangal" w:hAnsi="Mangal" w:cs="Mangal"/>
          <w:sz w:val="28"/>
          <w:szCs w:val="28"/>
          <w:lang w:bidi="hi-IN"/>
        </w:rPr>
        <w:t>-</w:t>
      </w:r>
      <w:r w:rsidRPr="00C01EEB">
        <w:rPr>
          <w:rFonts w:ascii="Mangal" w:hAnsi="Mangal" w:cs="Mangal" w:hint="cs"/>
          <w:sz w:val="28"/>
          <w:szCs w:val="28"/>
          <w:cs/>
          <w:lang w:bidi="hi-IN"/>
        </w:rPr>
        <w:t>110078</w:t>
      </w:r>
    </w:p>
    <w:p w:rsidR="00304B7A" w:rsidRPr="00C01EEB" w:rsidRDefault="00304B7A" w:rsidP="00304B7A">
      <w:pPr>
        <w:tabs>
          <w:tab w:val="left" w:pos="1928"/>
        </w:tabs>
        <w:spacing w:after="0" w:line="240" w:lineRule="auto"/>
        <w:jc w:val="right"/>
        <w:rPr>
          <w:sz w:val="24"/>
          <w:szCs w:val="24"/>
        </w:rPr>
      </w:pPr>
      <w:r w:rsidRPr="00C01EEB">
        <w:rPr>
          <w:sz w:val="24"/>
          <w:szCs w:val="24"/>
        </w:rPr>
        <w:t xml:space="preserve">KENDRIYA VIDYALAYA Sector 12 </w:t>
      </w:r>
      <w:proofErr w:type="spellStart"/>
      <w:r w:rsidRPr="00C01EEB">
        <w:rPr>
          <w:sz w:val="24"/>
          <w:szCs w:val="24"/>
        </w:rPr>
        <w:t>Dwarka</w:t>
      </w:r>
      <w:proofErr w:type="spellEnd"/>
      <w:r w:rsidRPr="00C01EEB">
        <w:rPr>
          <w:sz w:val="24"/>
          <w:szCs w:val="24"/>
        </w:rPr>
        <w:t xml:space="preserve"> New Delhi-110078</w:t>
      </w:r>
    </w:p>
    <w:p w:rsidR="00304B7A" w:rsidRPr="00C01EEB" w:rsidRDefault="00304B7A" w:rsidP="00304B7A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दूरभाष </w:t>
      </w:r>
      <w:r w:rsidRPr="00C01EEB">
        <w:rPr>
          <w:rFonts w:ascii="Mangal" w:hAnsi="Mangal" w:cs="Mangal"/>
          <w:sz w:val="28"/>
          <w:szCs w:val="28"/>
          <w:lang w:bidi="hi-IN"/>
        </w:rPr>
        <w:t>Phone: (011)-28033211, 28034252</w:t>
      </w:r>
    </w:p>
    <w:p w:rsidR="00304B7A" w:rsidRPr="00C01EEB" w:rsidRDefault="00304B7A" w:rsidP="00304B7A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C01EEB">
        <w:rPr>
          <w:rFonts w:ascii="Mangal" w:hAnsi="Mangal" w:cs="Mangal"/>
          <w:sz w:val="28"/>
          <w:szCs w:val="28"/>
          <w:lang w:bidi="hi-IN"/>
        </w:rPr>
        <w:t>E-mail:-</w:t>
      </w:r>
      <w:r>
        <w:rPr>
          <w:rFonts w:ascii="Mangal" w:hAnsi="Mangal" w:cs="Mangal"/>
          <w:sz w:val="28"/>
          <w:szCs w:val="28"/>
          <w:lang w:bidi="hi-IN"/>
        </w:rPr>
        <w:t>KVDWK12@g</w:t>
      </w:r>
      <w:r w:rsidRPr="00C01EEB">
        <w:rPr>
          <w:rFonts w:ascii="Mangal" w:hAnsi="Mangal" w:cs="Mangal"/>
          <w:sz w:val="28"/>
          <w:szCs w:val="28"/>
          <w:lang w:bidi="hi-IN"/>
        </w:rPr>
        <w:t>mail.com</w:t>
      </w:r>
      <w:proofErr w:type="gramEnd"/>
    </w:p>
    <w:p w:rsidR="00304B7A" w:rsidRPr="00C01EEB" w:rsidRDefault="00304B7A" w:rsidP="00304B7A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Web- www.</w:t>
      </w:r>
      <w:r w:rsidRPr="00C01EEB">
        <w:rPr>
          <w:rFonts w:ascii="Mangal" w:hAnsi="Mangal" w:cs="Mangal"/>
          <w:sz w:val="28"/>
          <w:szCs w:val="28"/>
          <w:lang w:bidi="hi-IN"/>
        </w:rPr>
        <w:t>dwarkasec12.</w:t>
      </w:r>
      <w:r>
        <w:rPr>
          <w:rFonts w:ascii="Mangal" w:hAnsi="Mangal" w:cs="Mangal"/>
          <w:sz w:val="28"/>
          <w:szCs w:val="28"/>
          <w:lang w:bidi="hi-IN"/>
        </w:rPr>
        <w:t>kvs.ac</w:t>
      </w:r>
      <w:r w:rsidRPr="00C01EEB">
        <w:rPr>
          <w:rFonts w:ascii="Mangal" w:hAnsi="Mangal" w:cs="Mangal"/>
          <w:sz w:val="28"/>
          <w:szCs w:val="28"/>
          <w:lang w:bidi="hi-IN"/>
        </w:rPr>
        <w:t>.in</w:t>
      </w:r>
    </w:p>
    <w:p w:rsidR="00304B7A" w:rsidRPr="00C01EEB" w:rsidRDefault="00304B7A" w:rsidP="00304B7A">
      <w:pPr>
        <w:tabs>
          <w:tab w:val="left" w:pos="1928"/>
        </w:tabs>
        <w:jc w:val="center"/>
        <w:rPr>
          <w:rFonts w:ascii="Mangal" w:hAnsi="Mangal" w:cs="Mangal"/>
          <w:b/>
          <w:bCs/>
          <w:sz w:val="24"/>
          <w:szCs w:val="24"/>
          <w:u w:val="single"/>
          <w:lang w:bidi="hi-IN"/>
        </w:rPr>
      </w:pP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के॰मा॰शि॰बो विद्यालय क्र॰</w:t>
      </w:r>
      <w:r w:rsidRPr="00C01EEB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(</w:t>
      </w:r>
      <w:r w:rsidRPr="00C01EEB">
        <w:rPr>
          <w:rFonts w:ascii="Mangal" w:hAnsi="Mangal" w:cs="Mangal"/>
          <w:b/>
          <w:bCs/>
          <w:sz w:val="24"/>
          <w:szCs w:val="24"/>
          <w:u w:val="single"/>
          <w:lang w:bidi="hi-IN"/>
        </w:rPr>
        <w:t>School No.)</w:t>
      </w:r>
      <w:r>
        <w:rPr>
          <w:rFonts w:ascii="Mangal" w:hAnsi="Mangal" w:cs="Mangal"/>
          <w:b/>
          <w:bCs/>
          <w:sz w:val="24"/>
          <w:szCs w:val="24"/>
          <w:u w:val="single"/>
          <w:lang w:bidi="hi-IN"/>
        </w:rPr>
        <w:t>29028/</w:t>
      </w:r>
      <w:r w:rsidRPr="00C01EEB">
        <w:rPr>
          <w:rFonts w:ascii="Mangal" w:hAnsi="Mangal" w:cs="Mangal"/>
          <w:b/>
          <w:bCs/>
          <w:sz w:val="24"/>
          <w:szCs w:val="24"/>
          <w:u w:val="single"/>
          <w:lang w:bidi="hi-IN"/>
        </w:rPr>
        <w:t xml:space="preserve">75930, </w:t>
      </w:r>
      <w:r w:rsidRPr="00C01EEB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संबंधन </w:t>
      </w:r>
      <w:proofErr w:type="gramStart"/>
      <w:r w:rsidRPr="004B52AA">
        <w:rPr>
          <w:rFonts w:ascii="Nirmala UI" w:hAnsi="Nirmala UI" w:cs="Nirmala UI" w:hint="cs"/>
          <w:sz w:val="28"/>
          <w:szCs w:val="28"/>
          <w:cs/>
          <w:lang w:bidi="hi-IN"/>
        </w:rPr>
        <w:t>संख्या</w:t>
      </w:r>
      <w:r w:rsidRPr="00C01EEB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>(</w:t>
      </w:r>
      <w:proofErr w:type="gramEnd"/>
      <w:r w:rsidRPr="00C01EEB">
        <w:rPr>
          <w:rFonts w:ascii="Mangal" w:hAnsi="Mangal" w:cs="Mangal"/>
          <w:b/>
          <w:bCs/>
          <w:sz w:val="24"/>
          <w:szCs w:val="24"/>
          <w:u w:val="single"/>
          <w:lang w:bidi="hi-IN"/>
        </w:rPr>
        <w:t>Affiliation No.)2700041</w:t>
      </w:r>
    </w:p>
    <w:p w:rsidR="00304B7A" w:rsidRDefault="00304B7A" w:rsidP="00304B7A">
      <w:pPr>
        <w:tabs>
          <w:tab w:val="left" w:pos="1928"/>
        </w:tabs>
        <w:rPr>
          <w:rFonts w:ascii="Mangal" w:hAnsi="Mangal" w:cs="Mangal"/>
          <w:lang w:bidi="hi-IN"/>
        </w:rPr>
      </w:pPr>
      <w:r w:rsidRPr="004B52AA">
        <w:rPr>
          <w:rFonts w:ascii="Nirmala UI" w:hAnsi="Nirmala UI" w:cs="Nirmala UI" w:hint="cs"/>
          <w:cs/>
          <w:lang w:bidi="hi-IN"/>
        </w:rPr>
        <w:t>पत्रांक</w:t>
      </w:r>
      <w:r w:rsidRPr="004B52AA">
        <w:rPr>
          <w:rFonts w:ascii="Kruti Dev 011" w:hAnsi="Kruti Dev 011" w:cs="Mangal"/>
          <w:cs/>
          <w:lang w:bidi="hi-IN"/>
        </w:rPr>
        <w:t>/</w:t>
      </w:r>
      <w:r w:rsidRPr="004B52AA">
        <w:rPr>
          <w:rFonts w:ascii="Nirmala UI" w:hAnsi="Nirmala UI" w:cs="Nirmala UI" w:hint="cs"/>
          <w:cs/>
          <w:lang w:bidi="hi-IN"/>
        </w:rPr>
        <w:t>केवि</w:t>
      </w:r>
      <w:r w:rsidRPr="004B52AA">
        <w:rPr>
          <w:rFonts w:ascii="Kruti Dev 011" w:hAnsi="Kruti Dev 011" w:cs="Mangal"/>
          <w:cs/>
          <w:lang w:bidi="hi-IN"/>
        </w:rPr>
        <w:t xml:space="preserve"> </w:t>
      </w:r>
      <w:r w:rsidRPr="004B52AA">
        <w:rPr>
          <w:rFonts w:ascii="Nirmala UI" w:hAnsi="Nirmala UI" w:cs="Nirmala UI" w:hint="cs"/>
          <w:cs/>
          <w:lang w:bidi="hi-IN"/>
        </w:rPr>
        <w:t>द्वारका</w:t>
      </w:r>
      <w:r>
        <w:rPr>
          <w:rFonts w:ascii="Mangal" w:hAnsi="Mangal" w:cs="Mangal" w:hint="cs"/>
          <w:cs/>
          <w:lang w:bidi="hi-IN"/>
        </w:rPr>
        <w:t>-12/</w:t>
      </w:r>
      <w:r>
        <w:rPr>
          <w:rFonts w:ascii="Mangal" w:hAnsi="Mangal" w:cs="Aparajita" w:hint="cs"/>
          <w:cs/>
          <w:lang w:bidi="hi-IN"/>
        </w:rPr>
        <w:t>2021-2022</w:t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4B52AA">
        <w:rPr>
          <w:rFonts w:ascii="Nirmala UI" w:hAnsi="Nirmala UI" w:cs="Nirmala UI" w:hint="cs"/>
          <w:cs/>
          <w:lang w:bidi="hi-IN"/>
        </w:rPr>
        <w:t>दिनांक</w:t>
      </w:r>
      <w:r>
        <w:rPr>
          <w:rFonts w:ascii="Mangal" w:hAnsi="Mangal" w:cs="Mangal"/>
          <w:lang w:bidi="hi-IN"/>
        </w:rPr>
        <w:t xml:space="preserve"> 14-09-2021</w:t>
      </w:r>
    </w:p>
    <w:p w:rsidR="00304B7A" w:rsidRPr="00304B7A" w:rsidRDefault="00304B7A" w:rsidP="00304B7A">
      <w:pPr>
        <w:tabs>
          <w:tab w:val="left" w:pos="1928"/>
        </w:tabs>
        <w:spacing w:line="240" w:lineRule="auto"/>
        <w:contextualSpacing/>
        <w:rPr>
          <w:rFonts w:ascii="Arial" w:hAnsi="Arial" w:cs="Arial"/>
          <w:lang w:bidi="hi-IN"/>
        </w:rPr>
      </w:pPr>
      <w:r w:rsidRPr="00304B7A">
        <w:rPr>
          <w:rFonts w:ascii="Arial" w:hAnsi="Arial" w:cs="Arial"/>
          <w:lang w:bidi="hi-IN"/>
        </w:rPr>
        <w:t>To</w:t>
      </w:r>
    </w:p>
    <w:p w:rsidR="00304B7A" w:rsidRPr="00304B7A" w:rsidRDefault="00304B7A" w:rsidP="00304B7A">
      <w:pPr>
        <w:tabs>
          <w:tab w:val="left" w:pos="1928"/>
        </w:tabs>
        <w:spacing w:line="240" w:lineRule="auto"/>
        <w:contextualSpacing/>
        <w:rPr>
          <w:rFonts w:ascii="Arial" w:hAnsi="Arial" w:cs="Arial"/>
          <w:lang w:bidi="hi-IN"/>
        </w:rPr>
      </w:pPr>
      <w:r w:rsidRPr="00304B7A">
        <w:rPr>
          <w:rFonts w:ascii="Arial" w:hAnsi="Arial" w:cs="Arial"/>
          <w:lang w:bidi="hi-IN"/>
        </w:rPr>
        <w:t>The Deputy Secretary</w:t>
      </w:r>
    </w:p>
    <w:p w:rsidR="00304B7A" w:rsidRPr="00304B7A" w:rsidRDefault="00304B7A" w:rsidP="00304B7A">
      <w:pPr>
        <w:tabs>
          <w:tab w:val="left" w:pos="1928"/>
        </w:tabs>
        <w:spacing w:line="240" w:lineRule="auto"/>
        <w:contextualSpacing/>
        <w:rPr>
          <w:rFonts w:ascii="Arial" w:hAnsi="Arial" w:cs="Arial"/>
          <w:lang w:bidi="hi-IN"/>
        </w:rPr>
      </w:pPr>
      <w:r w:rsidRPr="00304B7A">
        <w:rPr>
          <w:rFonts w:ascii="Arial" w:hAnsi="Arial" w:cs="Arial"/>
          <w:lang w:bidi="hi-IN"/>
        </w:rPr>
        <w:t>Affiliation</w:t>
      </w:r>
    </w:p>
    <w:p w:rsidR="00304B7A" w:rsidRPr="00543E74" w:rsidRDefault="00304B7A" w:rsidP="00304B7A">
      <w:pPr>
        <w:tabs>
          <w:tab w:val="left" w:pos="1928"/>
        </w:tabs>
        <w:spacing w:line="240" w:lineRule="auto"/>
        <w:contextualSpacing/>
        <w:rPr>
          <w:rFonts w:ascii="Arial" w:hAnsi="Arial" w:cs="Arial"/>
          <w:sz w:val="20"/>
          <w:szCs w:val="20"/>
          <w:lang w:bidi="hi-IN"/>
        </w:rPr>
      </w:pPr>
      <w:r w:rsidRPr="00543E74">
        <w:rPr>
          <w:rFonts w:ascii="Arial" w:hAnsi="Arial" w:cs="Arial"/>
          <w:lang w:bidi="hi-IN"/>
        </w:rPr>
        <w:t>CBSE New Delhi</w:t>
      </w: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  <w:r>
        <w:rPr>
          <w:b/>
          <w:bCs/>
        </w:rPr>
        <w:t xml:space="preserve">Subject: - List of Parents Teachers Association PTA members 201-22 format in respect of KV sec 12 </w:t>
      </w:r>
      <w:proofErr w:type="spellStart"/>
      <w:r>
        <w:rPr>
          <w:b/>
          <w:bCs/>
        </w:rPr>
        <w:t>Dwarka</w:t>
      </w:r>
      <w:proofErr w:type="spellEnd"/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  <w:r>
        <w:rPr>
          <w:b/>
          <w:bCs/>
        </w:rPr>
        <w:t>Sir</w:t>
      </w:r>
    </w:p>
    <w:p w:rsidR="00304B7A" w:rsidRDefault="00304B7A" w:rsidP="00304B7A">
      <w:pPr>
        <w:spacing w:after="0"/>
        <w:ind w:left="90" w:firstLine="630"/>
        <w:rPr>
          <w:b/>
          <w:bCs/>
        </w:rPr>
      </w:pPr>
      <w:r>
        <w:rPr>
          <w:b/>
          <w:bCs/>
        </w:rPr>
        <w:t>The following is list of Parents Teacher Association PTA members 2021-22 for your kind perusal and information please.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723"/>
        <w:gridCol w:w="1873"/>
        <w:gridCol w:w="1754"/>
        <w:gridCol w:w="1787"/>
        <w:gridCol w:w="1789"/>
      </w:tblGrid>
      <w:tr w:rsidR="00304B7A" w:rsidTr="00BF4CC5">
        <w:tc>
          <w:tcPr>
            <w:tcW w:w="201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202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Designation of PTA</w:t>
            </w:r>
          </w:p>
        </w:tc>
        <w:tc>
          <w:tcPr>
            <w:tcW w:w="2012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Parents of class Belong</w:t>
            </w: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304B7A" w:rsidTr="00BF4CC5">
        <w:tc>
          <w:tcPr>
            <w:tcW w:w="201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2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Male Parents IN charge  member</w:t>
            </w:r>
          </w:p>
        </w:tc>
        <w:tc>
          <w:tcPr>
            <w:tcW w:w="2012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</w:tr>
      <w:tr w:rsidR="00304B7A" w:rsidTr="00BF4CC5">
        <w:tc>
          <w:tcPr>
            <w:tcW w:w="201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Female Parent in charge Member</w:t>
            </w:r>
          </w:p>
        </w:tc>
        <w:tc>
          <w:tcPr>
            <w:tcW w:w="2012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</w:tr>
      <w:tr w:rsidR="00304B7A" w:rsidTr="00BF4CC5">
        <w:tc>
          <w:tcPr>
            <w:tcW w:w="201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0" w:type="dxa"/>
          </w:tcPr>
          <w:p w:rsidR="00304B7A" w:rsidRDefault="00304B7A" w:rsidP="00BF4CC5">
            <w:pPr>
              <w:rPr>
                <w:b/>
                <w:bCs/>
              </w:rPr>
            </w:pPr>
            <w:r>
              <w:rPr>
                <w:b/>
                <w:bCs/>
              </w:rPr>
              <w:t>All Parents from class I to XII members</w:t>
            </w:r>
          </w:p>
        </w:tc>
        <w:tc>
          <w:tcPr>
            <w:tcW w:w="2012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  <w:tc>
          <w:tcPr>
            <w:tcW w:w="2014" w:type="dxa"/>
          </w:tcPr>
          <w:p w:rsidR="00304B7A" w:rsidRDefault="00304B7A" w:rsidP="00BF4CC5">
            <w:pPr>
              <w:rPr>
                <w:b/>
                <w:bCs/>
              </w:rPr>
            </w:pPr>
          </w:p>
        </w:tc>
      </w:tr>
    </w:tbl>
    <w:p w:rsidR="00304B7A" w:rsidRDefault="00304B7A" w:rsidP="00304B7A">
      <w:pPr>
        <w:spacing w:after="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  <w:r>
        <w:rPr>
          <w:b/>
          <w:bCs/>
        </w:rPr>
        <w:t>Thanking you</w:t>
      </w:r>
      <w:r>
        <w:rPr>
          <w:b/>
          <w:bCs/>
        </w:rPr>
        <w:br/>
      </w: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  <w:r>
        <w:rPr>
          <w:b/>
          <w:bCs/>
        </w:rPr>
        <w:t>Regards</w:t>
      </w: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</w:p>
    <w:p w:rsidR="00304B7A" w:rsidRDefault="00100F0E" w:rsidP="00304B7A">
      <w:pPr>
        <w:spacing w:after="0"/>
        <w:ind w:left="90"/>
        <w:rPr>
          <w:b/>
          <w:bCs/>
        </w:rPr>
      </w:pPr>
      <w:r w:rsidRPr="00DD60A0">
        <w:rPr>
          <w:rFonts w:ascii="Aparajita" w:hAnsi="Aparajita" w:cs="Aparajita"/>
          <w:noProof/>
          <w:sz w:val="40"/>
          <w:szCs w:val="4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3F1946AC" wp14:editId="47B90602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14954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F0E" w:rsidRPr="00C01EEB" w:rsidRDefault="00100F0E" w:rsidP="00100F0E">
      <w:pPr>
        <w:spacing w:after="0" w:line="240" w:lineRule="auto"/>
        <w:ind w:left="2160"/>
        <w:jc w:val="right"/>
        <w:rPr>
          <w:sz w:val="28"/>
          <w:szCs w:val="28"/>
          <w:cs/>
          <w:lang w:bidi="hi-IN"/>
        </w:rPr>
      </w:pP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केन्द्रीय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विद्यालय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सेक्टर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12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द्वारका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नई</w:t>
      </w:r>
      <w:r w:rsidRPr="00B4487A">
        <w:rPr>
          <w:rFonts w:ascii="Kruti Dev 011" w:hAnsi="Kruti Dev 011" w:cs="Mangal"/>
          <w:sz w:val="28"/>
          <w:szCs w:val="28"/>
          <w:cs/>
          <w:lang w:bidi="hi-IN"/>
        </w:rPr>
        <w:t xml:space="preserve"> </w:t>
      </w: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>दिल्ली</w:t>
      </w:r>
      <w:r>
        <w:rPr>
          <w:rFonts w:ascii="Mangal" w:hAnsi="Mangal" w:cs="Mangal"/>
          <w:sz w:val="28"/>
          <w:szCs w:val="28"/>
          <w:lang w:bidi="hi-IN"/>
        </w:rPr>
        <w:t>-</w:t>
      </w:r>
      <w:r w:rsidRPr="00C01EEB">
        <w:rPr>
          <w:rFonts w:ascii="Mangal" w:hAnsi="Mangal" w:cs="Mangal" w:hint="cs"/>
          <w:sz w:val="28"/>
          <w:szCs w:val="28"/>
          <w:cs/>
          <w:lang w:bidi="hi-IN"/>
        </w:rPr>
        <w:t>110078</w:t>
      </w:r>
    </w:p>
    <w:p w:rsidR="00100F0E" w:rsidRPr="00C01EEB" w:rsidRDefault="00100F0E" w:rsidP="00100F0E">
      <w:pPr>
        <w:tabs>
          <w:tab w:val="left" w:pos="1928"/>
        </w:tabs>
        <w:spacing w:after="0" w:line="240" w:lineRule="auto"/>
        <w:jc w:val="right"/>
        <w:rPr>
          <w:sz w:val="24"/>
          <w:szCs w:val="24"/>
        </w:rPr>
      </w:pPr>
      <w:r w:rsidRPr="00C01EEB">
        <w:rPr>
          <w:sz w:val="24"/>
          <w:szCs w:val="24"/>
        </w:rPr>
        <w:t xml:space="preserve">KENDRIYA VIDYALAYA Sector 12 </w:t>
      </w:r>
      <w:proofErr w:type="spellStart"/>
      <w:r w:rsidRPr="00C01EEB">
        <w:rPr>
          <w:sz w:val="24"/>
          <w:szCs w:val="24"/>
        </w:rPr>
        <w:t>Dwarka</w:t>
      </w:r>
      <w:proofErr w:type="spellEnd"/>
      <w:r w:rsidRPr="00C01EEB">
        <w:rPr>
          <w:sz w:val="24"/>
          <w:szCs w:val="24"/>
        </w:rPr>
        <w:t xml:space="preserve"> New Delhi-110078</w:t>
      </w:r>
    </w:p>
    <w:p w:rsidR="00100F0E" w:rsidRPr="00C01EEB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r w:rsidRPr="00B4487A"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दूरभाष </w:t>
      </w:r>
      <w:r w:rsidRPr="00C01EEB">
        <w:rPr>
          <w:rFonts w:ascii="Mangal" w:hAnsi="Mangal" w:cs="Mangal"/>
          <w:sz w:val="28"/>
          <w:szCs w:val="28"/>
          <w:lang w:bidi="hi-IN"/>
        </w:rPr>
        <w:t>Phone: (011)-28033211, 28034252</w:t>
      </w:r>
    </w:p>
    <w:p w:rsidR="00100F0E" w:rsidRPr="00C01EEB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C01EEB">
        <w:rPr>
          <w:rFonts w:ascii="Mangal" w:hAnsi="Mangal" w:cs="Mangal"/>
          <w:sz w:val="28"/>
          <w:szCs w:val="28"/>
          <w:lang w:bidi="hi-IN"/>
        </w:rPr>
        <w:t>E-mail:-</w:t>
      </w:r>
      <w:r>
        <w:rPr>
          <w:rFonts w:ascii="Mangal" w:hAnsi="Mangal" w:cs="Mangal"/>
          <w:sz w:val="28"/>
          <w:szCs w:val="28"/>
          <w:lang w:bidi="hi-IN"/>
        </w:rPr>
        <w:t>KVDWK12@g</w:t>
      </w:r>
      <w:r w:rsidRPr="00C01EEB">
        <w:rPr>
          <w:rFonts w:ascii="Mangal" w:hAnsi="Mangal" w:cs="Mangal"/>
          <w:sz w:val="28"/>
          <w:szCs w:val="28"/>
          <w:lang w:bidi="hi-IN"/>
        </w:rPr>
        <w:t>mail.com</w:t>
      </w:r>
      <w:proofErr w:type="gramEnd"/>
    </w:p>
    <w:p w:rsidR="00100F0E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Web- </w:t>
      </w:r>
      <w:hyperlink r:id="rId6" w:history="1">
        <w:r w:rsidRPr="00F84540">
          <w:rPr>
            <w:rStyle w:val="Hyperlink"/>
            <w:rFonts w:ascii="Mangal" w:hAnsi="Mangal" w:cs="Mangal"/>
            <w:sz w:val="28"/>
            <w:szCs w:val="28"/>
            <w:lang w:bidi="hi-IN"/>
          </w:rPr>
          <w:t>www.dwarkasec12.kvs.ac.in</w:t>
        </w:r>
      </w:hyperlink>
    </w:p>
    <w:p w:rsidR="00100F0E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</w:p>
    <w:p w:rsidR="00100F0E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Nirmala UI" w:hAnsi="Nirmala UI" w:cs="Nirmala UI"/>
          <w:sz w:val="20"/>
          <w:szCs w:val="28"/>
          <w:cs/>
          <w:lang w:bidi="hi-IN"/>
        </w:rPr>
      </w:pPr>
      <w:r w:rsidRPr="00100F0E">
        <w:rPr>
          <w:rFonts w:ascii="Nirmala UI" w:hAnsi="Nirmala UI" w:cs="Nirmala UI" w:hint="cs"/>
          <w:sz w:val="20"/>
          <w:szCs w:val="28"/>
          <w:cs/>
          <w:lang w:bidi="hi-IN"/>
        </w:rPr>
        <w:t>के॰मा॰शि॰बो विद्यालय क्र॰</w:t>
      </w:r>
      <w:r w:rsidRPr="00100F0E">
        <w:rPr>
          <w:rFonts w:ascii="Mangal" w:hAnsi="Mangal" w:cs="Mangal" w:hint="cs"/>
          <w:b/>
          <w:bCs/>
          <w:sz w:val="16"/>
          <w:szCs w:val="24"/>
          <w:u w:val="single"/>
          <w:cs/>
          <w:lang w:bidi="hi-IN"/>
        </w:rPr>
        <w:t>(</w:t>
      </w:r>
      <w:r w:rsidRPr="00100F0E">
        <w:rPr>
          <w:rFonts w:ascii="Mangal" w:hAnsi="Mangal" w:cs="Mangal"/>
          <w:b/>
          <w:bCs/>
          <w:sz w:val="16"/>
          <w:szCs w:val="24"/>
          <w:u w:val="single"/>
          <w:lang w:bidi="hi-IN"/>
        </w:rPr>
        <w:t xml:space="preserve">School No.)29028/75930, </w:t>
      </w:r>
      <w:r w:rsidRPr="00100F0E">
        <w:rPr>
          <w:rFonts w:ascii="Mangal" w:hAnsi="Mangal" w:cs="Mangal" w:hint="cs"/>
          <w:b/>
          <w:bCs/>
          <w:sz w:val="16"/>
          <w:szCs w:val="24"/>
          <w:u w:val="single"/>
          <w:cs/>
          <w:lang w:bidi="hi-IN"/>
        </w:rPr>
        <w:t xml:space="preserve">संबंधन </w:t>
      </w:r>
      <w:r w:rsidRPr="00100F0E">
        <w:rPr>
          <w:rFonts w:ascii="Nirmala UI" w:hAnsi="Nirmala UI" w:cs="Nirmala UI" w:hint="cs"/>
          <w:sz w:val="20"/>
          <w:szCs w:val="28"/>
          <w:cs/>
          <w:lang w:bidi="hi-IN"/>
        </w:rPr>
        <w:t>संख्या</w:t>
      </w:r>
    </w:p>
    <w:p w:rsidR="00100F0E" w:rsidRPr="00100F0E" w:rsidRDefault="00100F0E" w:rsidP="00100F0E">
      <w:pPr>
        <w:tabs>
          <w:tab w:val="left" w:pos="1928"/>
        </w:tabs>
        <w:spacing w:after="0" w:line="240" w:lineRule="auto"/>
        <w:jc w:val="right"/>
        <w:rPr>
          <w:rFonts w:ascii="Mangal" w:hAnsi="Mangal" w:cs="Mangal"/>
          <w:sz w:val="28"/>
          <w:szCs w:val="28"/>
          <w:lang w:bidi="hi-IN"/>
        </w:rPr>
      </w:pPr>
      <w:r w:rsidRPr="00100F0E">
        <w:rPr>
          <w:rFonts w:ascii="Mangal" w:hAnsi="Mangal" w:cs="Mangal" w:hint="cs"/>
          <w:b/>
          <w:bCs/>
          <w:sz w:val="16"/>
          <w:szCs w:val="24"/>
          <w:u w:val="single"/>
          <w:cs/>
          <w:lang w:bidi="hi-IN"/>
        </w:rPr>
        <w:t>(</w:t>
      </w:r>
      <w:r w:rsidRPr="00100F0E">
        <w:rPr>
          <w:rFonts w:ascii="Mangal" w:hAnsi="Mangal" w:cs="Mangal"/>
          <w:b/>
          <w:bCs/>
          <w:sz w:val="16"/>
          <w:szCs w:val="24"/>
          <w:u w:val="single"/>
          <w:lang w:bidi="hi-IN"/>
        </w:rPr>
        <w:t>Affiliation No.)2700041</w:t>
      </w:r>
    </w:p>
    <w:p w:rsidR="00100F0E" w:rsidRDefault="00100F0E" w:rsidP="00100F0E">
      <w:pPr>
        <w:tabs>
          <w:tab w:val="left" w:pos="1928"/>
        </w:tabs>
        <w:rPr>
          <w:rFonts w:ascii="Mangal" w:hAnsi="Mangal" w:cs="Mangal"/>
          <w:lang w:bidi="hi-IN"/>
        </w:rPr>
      </w:pPr>
      <w:r w:rsidRPr="004B52AA">
        <w:rPr>
          <w:rFonts w:ascii="Nirmala UI" w:hAnsi="Nirmala UI" w:cs="Nirmala UI" w:hint="cs"/>
          <w:cs/>
          <w:lang w:bidi="hi-IN"/>
        </w:rPr>
        <w:t>पत्रांक</w:t>
      </w:r>
      <w:r w:rsidRPr="004B52AA">
        <w:rPr>
          <w:rFonts w:ascii="Kruti Dev 011" w:hAnsi="Kruti Dev 011" w:cs="Mangal"/>
          <w:cs/>
          <w:lang w:bidi="hi-IN"/>
        </w:rPr>
        <w:t>/</w:t>
      </w:r>
      <w:r w:rsidRPr="004B52AA">
        <w:rPr>
          <w:rFonts w:ascii="Nirmala UI" w:hAnsi="Nirmala UI" w:cs="Nirmala UI" w:hint="cs"/>
          <w:cs/>
          <w:lang w:bidi="hi-IN"/>
        </w:rPr>
        <w:t>केवि</w:t>
      </w:r>
      <w:r w:rsidRPr="004B52AA">
        <w:rPr>
          <w:rFonts w:ascii="Kruti Dev 011" w:hAnsi="Kruti Dev 011" w:cs="Mangal"/>
          <w:cs/>
          <w:lang w:bidi="hi-IN"/>
        </w:rPr>
        <w:t xml:space="preserve"> </w:t>
      </w:r>
      <w:r w:rsidRPr="004B52AA">
        <w:rPr>
          <w:rFonts w:ascii="Nirmala UI" w:hAnsi="Nirmala UI" w:cs="Nirmala UI" w:hint="cs"/>
          <w:cs/>
          <w:lang w:bidi="hi-IN"/>
        </w:rPr>
        <w:t>द्वारका</w:t>
      </w:r>
      <w:r>
        <w:rPr>
          <w:rFonts w:ascii="Mangal" w:hAnsi="Mangal" w:cs="Mangal" w:hint="cs"/>
          <w:cs/>
          <w:lang w:bidi="hi-IN"/>
        </w:rPr>
        <w:t>-12/</w:t>
      </w:r>
      <w:r>
        <w:rPr>
          <w:rFonts w:ascii="Mangal" w:hAnsi="Mangal" w:cs="Aparajita" w:hint="cs"/>
          <w:cs/>
          <w:lang w:bidi="hi-IN"/>
        </w:rPr>
        <w:t>2021-2022</w:t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>
        <w:rPr>
          <w:rFonts w:ascii="Mangal" w:hAnsi="Mangal" w:cs="Mangal"/>
          <w:lang w:bidi="hi-IN"/>
        </w:rPr>
        <w:tab/>
      </w:r>
      <w:r w:rsidRPr="004B52AA">
        <w:rPr>
          <w:rFonts w:ascii="Nirmala UI" w:hAnsi="Nirmala UI" w:cs="Nirmala UI" w:hint="cs"/>
          <w:cs/>
          <w:lang w:bidi="hi-IN"/>
        </w:rPr>
        <w:t>दिनांक</w:t>
      </w:r>
      <w:r>
        <w:rPr>
          <w:rFonts w:ascii="Mangal" w:hAnsi="Mangal" w:cs="Mangal"/>
          <w:lang w:bidi="hi-IN"/>
        </w:rPr>
        <w:t xml:space="preserve"> 14-09-2021</w:t>
      </w:r>
    </w:p>
    <w:p w:rsidR="00304B7A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>To</w:t>
      </w:r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 xml:space="preserve">The Deputy </w:t>
      </w:r>
      <w:proofErr w:type="spellStart"/>
      <w:r>
        <w:rPr>
          <w:b/>
          <w:bCs/>
        </w:rPr>
        <w:t>Secreatry</w:t>
      </w:r>
      <w:proofErr w:type="spellEnd"/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>Affiliation</w:t>
      </w:r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>CBSE New Delhi</w:t>
      </w:r>
    </w:p>
    <w:p w:rsidR="00100F0E" w:rsidRPr="00100F0E" w:rsidRDefault="00100F0E" w:rsidP="00100F0E">
      <w:pPr>
        <w:spacing w:after="0"/>
        <w:rPr>
          <w:b/>
          <w:bCs/>
        </w:rPr>
      </w:pPr>
      <w:r w:rsidRPr="00100F0E">
        <w:rPr>
          <w:b/>
          <w:bCs/>
        </w:rPr>
        <w:t xml:space="preserve">Subject: No requirement of NOC for CBSE Mandatory Disclosure Format in respect of KV Sec 12 </w:t>
      </w:r>
      <w:proofErr w:type="spellStart"/>
      <w:proofErr w:type="gramStart"/>
      <w:r w:rsidRPr="00100F0E">
        <w:rPr>
          <w:b/>
          <w:bCs/>
        </w:rPr>
        <w:t>Dwarka</w:t>
      </w:r>
      <w:proofErr w:type="spellEnd"/>
      <w:r w:rsidRPr="00100F0E">
        <w:rPr>
          <w:b/>
          <w:bCs/>
        </w:rPr>
        <w:t xml:space="preserve"> ,New</w:t>
      </w:r>
      <w:proofErr w:type="gramEnd"/>
      <w:r w:rsidRPr="00100F0E">
        <w:rPr>
          <w:b/>
          <w:bCs/>
        </w:rPr>
        <w:t xml:space="preserve"> Delhi</w:t>
      </w: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100F0E">
      <w:pPr>
        <w:spacing w:after="0"/>
        <w:ind w:left="90"/>
        <w:jc w:val="both"/>
        <w:rPr>
          <w:b/>
          <w:bCs/>
        </w:rPr>
      </w:pPr>
      <w:r>
        <w:rPr>
          <w:b/>
          <w:bCs/>
        </w:rPr>
        <w:t xml:space="preserve">Sir, 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per affiliation rules laid by CBSE there is no need of NOC for Affiliation for the school running </w:t>
      </w:r>
      <w:proofErr w:type="spellStart"/>
      <w:r>
        <w:rPr>
          <w:b/>
          <w:bCs/>
        </w:rPr>
        <w:t>ubder</w:t>
      </w:r>
      <w:proofErr w:type="spellEnd"/>
      <w:r>
        <w:rPr>
          <w:b/>
          <w:bCs/>
        </w:rPr>
        <w:t xml:space="preserve"> any society, such as KVS New Delhi which is an autonomous organization under Ministry of Education, </w:t>
      </w:r>
      <w:proofErr w:type="spellStart"/>
      <w:r>
        <w:rPr>
          <w:b/>
          <w:bCs/>
        </w:rPr>
        <w:t>Govt</w:t>
      </w:r>
      <w:proofErr w:type="spellEnd"/>
      <w:r>
        <w:rPr>
          <w:b/>
          <w:bCs/>
        </w:rPr>
        <w:t xml:space="preserve"> of India and is registered as society under society registration act (XXI of 1860). There is no need of NOC in respect of KV sector 12 </w:t>
      </w:r>
      <w:proofErr w:type="spellStart"/>
      <w:r>
        <w:rPr>
          <w:b/>
          <w:bCs/>
        </w:rPr>
        <w:t>Dwarka</w:t>
      </w:r>
      <w:proofErr w:type="spellEnd"/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 xml:space="preserve">This is submitted for your kind </w:t>
      </w:r>
      <w:r w:rsidR="00B52876">
        <w:rPr>
          <w:b/>
          <w:bCs/>
        </w:rPr>
        <w:t>information</w:t>
      </w:r>
      <w:r>
        <w:rPr>
          <w:b/>
          <w:bCs/>
        </w:rPr>
        <w:t xml:space="preserve"> please</w:t>
      </w: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>Thanking you</w:t>
      </w:r>
    </w:p>
    <w:p w:rsidR="00100F0E" w:rsidRDefault="00100F0E" w:rsidP="00304B7A">
      <w:pPr>
        <w:spacing w:after="0"/>
        <w:ind w:left="90"/>
        <w:rPr>
          <w:b/>
          <w:bCs/>
        </w:rPr>
      </w:pPr>
      <w:bookmarkStart w:id="0" w:name="_GoBack"/>
      <w:bookmarkEnd w:id="0"/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  <w:r>
        <w:rPr>
          <w:b/>
          <w:bCs/>
        </w:rPr>
        <w:t>Yours faithfully</w:t>
      </w:r>
    </w:p>
    <w:p w:rsidR="00100F0E" w:rsidRDefault="00100F0E" w:rsidP="00304B7A">
      <w:pPr>
        <w:spacing w:after="0"/>
        <w:ind w:left="90"/>
        <w:rPr>
          <w:b/>
          <w:bCs/>
        </w:rPr>
      </w:pPr>
    </w:p>
    <w:p w:rsidR="00100F0E" w:rsidRDefault="00100F0E" w:rsidP="00100F0E">
      <w:pPr>
        <w:spacing w:after="0"/>
        <w:rPr>
          <w:b/>
          <w:bCs/>
        </w:rPr>
      </w:pPr>
    </w:p>
    <w:p w:rsidR="00100F0E" w:rsidRDefault="00100F0E" w:rsidP="00304B7A">
      <w:pPr>
        <w:spacing w:after="0"/>
        <w:ind w:left="90"/>
        <w:rPr>
          <w:b/>
          <w:bCs/>
        </w:rPr>
      </w:pPr>
    </w:p>
    <w:p w:rsidR="00304B7A" w:rsidRDefault="00304B7A" w:rsidP="00304B7A">
      <w:pPr>
        <w:spacing w:after="0"/>
        <w:ind w:left="90"/>
        <w:rPr>
          <w:b/>
          <w:bCs/>
        </w:rPr>
      </w:pPr>
    </w:p>
    <w:p w:rsidR="00B77774" w:rsidRDefault="00B52876"/>
    <w:sectPr w:rsidR="00B7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3D"/>
    <w:multiLevelType w:val="hybridMultilevel"/>
    <w:tmpl w:val="9D0E9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138"/>
    <w:multiLevelType w:val="hybridMultilevel"/>
    <w:tmpl w:val="4B2E8B10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8A5545"/>
    <w:multiLevelType w:val="hybridMultilevel"/>
    <w:tmpl w:val="14B01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7A"/>
    <w:rsid w:val="00100F0E"/>
    <w:rsid w:val="00304B7A"/>
    <w:rsid w:val="00B52876"/>
    <w:rsid w:val="00BA7803"/>
    <w:rsid w:val="00B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94B8"/>
  <w15:chartTrackingRefBased/>
  <w15:docId w15:val="{176134B9-955A-41D0-8DCD-CF7A258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7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arkasec12.kvs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2021-09-14T07:52:00Z</dcterms:created>
  <dcterms:modified xsi:type="dcterms:W3CDTF">2021-09-14T08:05:00Z</dcterms:modified>
</cp:coreProperties>
</file>